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A1B00" w14:textId="77777777" w:rsidR="00876570" w:rsidRDefault="00876570" w:rsidP="0004778D">
      <w:pPr>
        <w:jc w:val="both"/>
        <w:rPr>
          <w:rFonts w:ascii="Arial" w:hAnsi="Arial" w:cs="Arial"/>
          <w:b/>
          <w:bCs/>
        </w:rPr>
      </w:pPr>
      <w:r w:rsidRPr="00876570">
        <w:rPr>
          <w:rFonts w:ascii="Arial" w:hAnsi="Arial" w:cs="Arial"/>
          <w:b/>
          <w:bCs/>
        </w:rPr>
        <w:t>Brief Report: Workshop on “Gender at Work: Building Respectful, Inclusive Workspaces”</w:t>
      </w:r>
    </w:p>
    <w:p w14:paraId="5E44C606" w14:textId="77777777" w:rsidR="0046573F" w:rsidRDefault="0046573F" w:rsidP="0004778D">
      <w:pPr>
        <w:jc w:val="both"/>
        <w:rPr>
          <w:rFonts w:ascii="Arial" w:hAnsi="Arial" w:cs="Arial"/>
          <w:b/>
          <w:bCs/>
        </w:rPr>
      </w:pPr>
    </w:p>
    <w:p w14:paraId="7D94692B" w14:textId="46B20C0E" w:rsidR="0046573F" w:rsidRPr="00876570" w:rsidRDefault="0046573F" w:rsidP="0004778D">
      <w:pPr>
        <w:jc w:val="both"/>
        <w:rPr>
          <w:rFonts w:ascii="Arial" w:hAnsi="Arial" w:cs="Arial"/>
        </w:rPr>
      </w:pPr>
      <w:r>
        <w:rPr>
          <w:noProof/>
        </w:rPr>
        <w:drawing>
          <wp:inline distT="0" distB="0" distL="0" distR="0" wp14:anchorId="6F7854B9" wp14:editId="6ACD8667">
            <wp:extent cx="5679347" cy="2757170"/>
            <wp:effectExtent l="0" t="0" r="0" b="5080"/>
            <wp:docPr id="19517336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02936" cy="2768622"/>
                    </a:xfrm>
                    <a:prstGeom prst="rect">
                      <a:avLst/>
                    </a:prstGeom>
                    <a:noFill/>
                    <a:ln>
                      <a:noFill/>
                    </a:ln>
                  </pic:spPr>
                </pic:pic>
              </a:graphicData>
            </a:graphic>
          </wp:inline>
        </w:drawing>
      </w:r>
    </w:p>
    <w:p w14:paraId="186ACCA8" w14:textId="42D41775" w:rsidR="00876570" w:rsidRPr="00876570" w:rsidRDefault="00E87F3D" w:rsidP="0004778D">
      <w:pPr>
        <w:jc w:val="both"/>
        <w:rPr>
          <w:rFonts w:ascii="Arial" w:hAnsi="Arial" w:cs="Arial"/>
        </w:rPr>
      </w:pPr>
      <w:r>
        <w:rPr>
          <w:rFonts w:ascii="Arial" w:hAnsi="Arial" w:cs="Arial"/>
        </w:rPr>
        <w:t xml:space="preserve">A </w:t>
      </w:r>
      <w:r w:rsidR="00876570" w:rsidRPr="00876570">
        <w:rPr>
          <w:rFonts w:ascii="Arial" w:hAnsi="Arial" w:cs="Arial"/>
        </w:rPr>
        <w:t xml:space="preserve">workshop on “Gender at Work: Building Respectful, Inclusive Workspaces” </w:t>
      </w:r>
      <w:r w:rsidR="00121559">
        <w:rPr>
          <w:rFonts w:ascii="Arial" w:hAnsi="Arial" w:cs="Arial"/>
        </w:rPr>
        <w:t xml:space="preserve">organised by ICC, Indian Adult Education Association </w:t>
      </w:r>
      <w:r w:rsidR="00876570" w:rsidRPr="00876570">
        <w:rPr>
          <w:rFonts w:ascii="Arial" w:hAnsi="Arial" w:cs="Arial"/>
        </w:rPr>
        <w:t xml:space="preserve">was held </w:t>
      </w:r>
      <w:r w:rsidR="003B4734">
        <w:rPr>
          <w:rFonts w:ascii="Arial" w:hAnsi="Arial" w:cs="Arial"/>
        </w:rPr>
        <w:t xml:space="preserve">today </w:t>
      </w:r>
      <w:r w:rsidR="00876570" w:rsidRPr="00876570">
        <w:rPr>
          <w:rFonts w:ascii="Arial" w:hAnsi="Arial" w:cs="Arial"/>
        </w:rPr>
        <w:t xml:space="preserve">on 24 March 2026 at </w:t>
      </w:r>
      <w:r w:rsidR="00543667">
        <w:rPr>
          <w:rFonts w:ascii="Arial" w:hAnsi="Arial" w:cs="Arial"/>
        </w:rPr>
        <w:t xml:space="preserve">KC Memorial Hall, </w:t>
      </w:r>
      <w:r w:rsidR="00AD72FD">
        <w:rPr>
          <w:rFonts w:ascii="Arial" w:hAnsi="Arial" w:cs="Arial"/>
        </w:rPr>
        <w:t>IAEA</w:t>
      </w:r>
      <w:r w:rsidR="00876570" w:rsidRPr="00876570">
        <w:rPr>
          <w:rFonts w:ascii="Arial" w:hAnsi="Arial" w:cs="Arial"/>
        </w:rPr>
        <w:t>, New Delhi. The main aim of the workshop was to increase awareness about gender issues, reduce workplace bias, and promote inclusive and respectful work environments.</w:t>
      </w:r>
    </w:p>
    <w:p w14:paraId="543A13F5" w14:textId="3F5F176C" w:rsidR="00876570" w:rsidRPr="00876570" w:rsidRDefault="00876570" w:rsidP="0004778D">
      <w:pPr>
        <w:jc w:val="both"/>
        <w:rPr>
          <w:rFonts w:ascii="Arial" w:hAnsi="Arial" w:cs="Arial"/>
        </w:rPr>
      </w:pPr>
      <w:r w:rsidRPr="00876570">
        <w:rPr>
          <w:rFonts w:ascii="Arial" w:hAnsi="Arial" w:cs="Arial"/>
        </w:rPr>
        <w:t xml:space="preserve">The programme started with tea at 10:30 a.m., followed by the inaugural session </w:t>
      </w:r>
      <w:r w:rsidR="001F2755">
        <w:rPr>
          <w:rFonts w:ascii="Arial" w:hAnsi="Arial" w:cs="Arial"/>
        </w:rPr>
        <w:t>in which Smt.</w:t>
      </w:r>
      <w:r w:rsidRPr="00876570">
        <w:rPr>
          <w:rFonts w:ascii="Arial" w:hAnsi="Arial" w:cs="Arial"/>
        </w:rPr>
        <w:t xml:space="preserve"> Nishat Farooq</w:t>
      </w:r>
      <w:r w:rsidR="000B5C36">
        <w:rPr>
          <w:rFonts w:ascii="Arial" w:hAnsi="Arial" w:cs="Arial"/>
        </w:rPr>
        <w:t>, Chairman of the Committee</w:t>
      </w:r>
      <w:r w:rsidRPr="00876570">
        <w:rPr>
          <w:rFonts w:ascii="Arial" w:hAnsi="Arial" w:cs="Arial"/>
        </w:rPr>
        <w:t xml:space="preserve"> welcomed</w:t>
      </w:r>
      <w:r w:rsidR="00BC52F8">
        <w:rPr>
          <w:rFonts w:ascii="Arial" w:hAnsi="Arial" w:cs="Arial"/>
        </w:rPr>
        <w:t xml:space="preserve"> all</w:t>
      </w:r>
      <w:r w:rsidRPr="00876570">
        <w:rPr>
          <w:rFonts w:ascii="Arial" w:hAnsi="Arial" w:cs="Arial"/>
        </w:rPr>
        <w:t xml:space="preserve"> the participants and explained the purpose of the workshop. Dr. Sujata, Associate Professor at Shyamlal College, conducted a fun activity called “Gender Lens,” which helped participants understand how gender affects everyday decisions.</w:t>
      </w:r>
    </w:p>
    <w:p w14:paraId="531C906B" w14:textId="25265202" w:rsidR="00876570" w:rsidRPr="00876570" w:rsidRDefault="00340493" w:rsidP="0004778D">
      <w:pPr>
        <w:jc w:val="both"/>
        <w:rPr>
          <w:rFonts w:ascii="Arial" w:hAnsi="Arial" w:cs="Arial"/>
        </w:rPr>
      </w:pPr>
      <w:r>
        <w:rPr>
          <w:rFonts w:ascii="Arial" w:hAnsi="Arial" w:cs="Arial"/>
        </w:rPr>
        <w:t>T</w:t>
      </w:r>
      <w:r w:rsidR="006B448F">
        <w:rPr>
          <w:rFonts w:ascii="Arial" w:hAnsi="Arial" w:cs="Arial"/>
        </w:rPr>
        <w:t xml:space="preserve">he </w:t>
      </w:r>
      <w:r w:rsidR="00163ABA">
        <w:rPr>
          <w:rFonts w:ascii="Arial" w:hAnsi="Arial" w:cs="Arial"/>
        </w:rPr>
        <w:t>s</w:t>
      </w:r>
      <w:r w:rsidR="006B448F">
        <w:rPr>
          <w:rFonts w:ascii="Arial" w:hAnsi="Arial" w:cs="Arial"/>
        </w:rPr>
        <w:t xml:space="preserve">econd </w:t>
      </w:r>
      <w:r w:rsidR="00163ABA">
        <w:rPr>
          <w:rFonts w:ascii="Arial" w:hAnsi="Arial" w:cs="Arial"/>
        </w:rPr>
        <w:t>s</w:t>
      </w:r>
      <w:r w:rsidR="00876570" w:rsidRPr="00876570">
        <w:rPr>
          <w:rFonts w:ascii="Arial" w:hAnsi="Arial" w:cs="Arial"/>
        </w:rPr>
        <w:t xml:space="preserve">ession </w:t>
      </w:r>
      <w:r>
        <w:rPr>
          <w:rFonts w:ascii="Arial" w:hAnsi="Arial" w:cs="Arial"/>
        </w:rPr>
        <w:t>was</w:t>
      </w:r>
      <w:r w:rsidR="00876570" w:rsidRPr="00876570">
        <w:rPr>
          <w:rFonts w:ascii="Arial" w:hAnsi="Arial" w:cs="Arial"/>
        </w:rPr>
        <w:t xml:space="preserve"> chaired by Dr. Joycia Thorat,</w:t>
      </w:r>
      <w:r w:rsidR="00A00F92">
        <w:rPr>
          <w:rFonts w:ascii="Arial" w:hAnsi="Arial" w:cs="Arial"/>
        </w:rPr>
        <w:t xml:space="preserve"> ICC Member in which</w:t>
      </w:r>
      <w:r w:rsidR="00876570" w:rsidRPr="00876570">
        <w:rPr>
          <w:rFonts w:ascii="Arial" w:hAnsi="Arial" w:cs="Arial"/>
        </w:rPr>
        <w:t xml:space="preserve"> participants learned about basic gender concepts. Dr. Sujata explained the difference between gender and sex and discussed common gender roles, especially focusing on women’s responsibilities in urban India.</w:t>
      </w:r>
    </w:p>
    <w:p w14:paraId="09DD40BA" w14:textId="5F51A8F7" w:rsidR="00876570" w:rsidRPr="00876570" w:rsidRDefault="005C20E2" w:rsidP="0004778D">
      <w:pPr>
        <w:jc w:val="both"/>
        <w:rPr>
          <w:rFonts w:ascii="Arial" w:hAnsi="Arial" w:cs="Arial"/>
        </w:rPr>
      </w:pPr>
      <w:r>
        <w:rPr>
          <w:rFonts w:ascii="Arial" w:hAnsi="Arial" w:cs="Arial"/>
        </w:rPr>
        <w:t>The third s</w:t>
      </w:r>
      <w:r w:rsidR="00876570" w:rsidRPr="00876570">
        <w:rPr>
          <w:rFonts w:ascii="Arial" w:hAnsi="Arial" w:cs="Arial"/>
        </w:rPr>
        <w:t xml:space="preserve">ession </w:t>
      </w:r>
      <w:r w:rsidR="00460766">
        <w:rPr>
          <w:rFonts w:ascii="Arial" w:hAnsi="Arial" w:cs="Arial"/>
        </w:rPr>
        <w:t xml:space="preserve">was </w:t>
      </w:r>
      <w:r w:rsidR="00876570" w:rsidRPr="00876570">
        <w:rPr>
          <w:rFonts w:ascii="Arial" w:hAnsi="Arial" w:cs="Arial"/>
        </w:rPr>
        <w:t>chaired by Dr. Gyanendra Kumar</w:t>
      </w:r>
      <w:r w:rsidR="00E146C6">
        <w:rPr>
          <w:rFonts w:ascii="Arial" w:hAnsi="Arial" w:cs="Arial"/>
        </w:rPr>
        <w:t>, Member ICC</w:t>
      </w:r>
      <w:r w:rsidR="00876570" w:rsidRPr="00876570">
        <w:rPr>
          <w:rFonts w:ascii="Arial" w:hAnsi="Arial" w:cs="Arial"/>
        </w:rPr>
        <w:t>,</w:t>
      </w:r>
      <w:r w:rsidR="001F32F4">
        <w:rPr>
          <w:rFonts w:ascii="Arial" w:hAnsi="Arial" w:cs="Arial"/>
        </w:rPr>
        <w:t xml:space="preserve"> who </w:t>
      </w:r>
      <w:r w:rsidR="00876570" w:rsidRPr="00876570">
        <w:rPr>
          <w:rFonts w:ascii="Arial" w:hAnsi="Arial" w:cs="Arial"/>
        </w:rPr>
        <w:t>highlighted gender disparities in health as well</w:t>
      </w:r>
      <w:r w:rsidR="00201495">
        <w:rPr>
          <w:rFonts w:ascii="Arial" w:hAnsi="Arial" w:cs="Arial"/>
        </w:rPr>
        <w:t xml:space="preserve"> as in work place</w:t>
      </w:r>
      <w:r w:rsidR="00876570" w:rsidRPr="00876570">
        <w:rPr>
          <w:rFonts w:ascii="Arial" w:hAnsi="Arial" w:cs="Arial"/>
        </w:rPr>
        <w:t>. Prof. Rajyalakshmi, Professor at Janki Devi Memorial College (JDMC), University of Delhi, emphasized equal opportunities for both men and women and the need for balance at both the workplace and societal levels. She discussed the concepts of nature versus culture and explained that societal bias often comes from value systems and structures of authority. She further noted that core jobs are often occupied by men, while women are often given peripheral roles, reflecting a clear gender-based division of work.</w:t>
      </w:r>
    </w:p>
    <w:p w14:paraId="0808C99C" w14:textId="09F8C4AC" w:rsidR="00876570" w:rsidRPr="00876570" w:rsidRDefault="00377F9B" w:rsidP="0004778D">
      <w:pPr>
        <w:jc w:val="both"/>
        <w:rPr>
          <w:rFonts w:ascii="Arial" w:hAnsi="Arial" w:cs="Arial"/>
        </w:rPr>
      </w:pPr>
      <w:r>
        <w:rPr>
          <w:rFonts w:ascii="Arial" w:hAnsi="Arial" w:cs="Arial"/>
        </w:rPr>
        <w:t>A</w:t>
      </w:r>
      <w:r w:rsidR="00876570" w:rsidRPr="00876570">
        <w:rPr>
          <w:rFonts w:ascii="Arial" w:hAnsi="Arial" w:cs="Arial"/>
        </w:rPr>
        <w:t xml:space="preserve">fter lunch </w:t>
      </w:r>
      <w:r w:rsidR="00DD5E9D">
        <w:rPr>
          <w:rFonts w:ascii="Arial" w:hAnsi="Arial" w:cs="Arial"/>
        </w:rPr>
        <w:t>s</w:t>
      </w:r>
      <w:r w:rsidR="00876570" w:rsidRPr="00876570">
        <w:rPr>
          <w:rFonts w:ascii="Arial" w:hAnsi="Arial" w:cs="Arial"/>
        </w:rPr>
        <w:t xml:space="preserve">ession </w:t>
      </w:r>
      <w:r w:rsidR="003C63BD">
        <w:rPr>
          <w:rFonts w:ascii="Arial" w:hAnsi="Arial" w:cs="Arial"/>
        </w:rPr>
        <w:t xml:space="preserve">was </w:t>
      </w:r>
      <w:r w:rsidR="00876570" w:rsidRPr="00876570">
        <w:rPr>
          <w:rFonts w:ascii="Arial" w:hAnsi="Arial" w:cs="Arial"/>
        </w:rPr>
        <w:t>focused on legal awareness</w:t>
      </w:r>
      <w:r w:rsidR="00857916">
        <w:rPr>
          <w:rFonts w:ascii="Arial" w:hAnsi="Arial" w:cs="Arial"/>
        </w:rPr>
        <w:t xml:space="preserve"> which was</w:t>
      </w:r>
      <w:r w:rsidR="00876570" w:rsidRPr="00876570">
        <w:rPr>
          <w:rFonts w:ascii="Arial" w:hAnsi="Arial" w:cs="Arial"/>
        </w:rPr>
        <w:t xml:space="preserve"> chaired by Dr. Geeta Mishra. The resource person, Advocate Nilofar Khan (Advocate, Supreme Court; Former AAG, Rajasthan Government), explained the Prevention of Sexual Harassment (POSH) Act, workplace rules, and the importance of maintaining a safe work environment.</w:t>
      </w:r>
    </w:p>
    <w:p w14:paraId="542B1553" w14:textId="23BDA4D6" w:rsidR="00876570" w:rsidRPr="00876570" w:rsidRDefault="00C86BF7" w:rsidP="0004778D">
      <w:pPr>
        <w:jc w:val="both"/>
        <w:rPr>
          <w:rFonts w:ascii="Arial" w:hAnsi="Arial" w:cs="Arial"/>
        </w:rPr>
      </w:pPr>
      <w:r>
        <w:rPr>
          <w:rFonts w:ascii="Arial" w:hAnsi="Arial" w:cs="Arial"/>
        </w:rPr>
        <w:lastRenderedPageBreak/>
        <w:t>The concluding</w:t>
      </w:r>
      <w:r w:rsidR="00876570" w:rsidRPr="00876570">
        <w:rPr>
          <w:rFonts w:ascii="Arial" w:hAnsi="Arial" w:cs="Arial"/>
        </w:rPr>
        <w:t xml:space="preserve"> </w:t>
      </w:r>
      <w:r>
        <w:rPr>
          <w:rFonts w:ascii="Arial" w:hAnsi="Arial" w:cs="Arial"/>
        </w:rPr>
        <w:t>s</w:t>
      </w:r>
      <w:r w:rsidR="00876570" w:rsidRPr="00876570">
        <w:rPr>
          <w:rFonts w:ascii="Arial" w:hAnsi="Arial" w:cs="Arial"/>
        </w:rPr>
        <w:t xml:space="preserve">ession </w:t>
      </w:r>
      <w:r>
        <w:rPr>
          <w:rFonts w:ascii="Arial" w:hAnsi="Arial" w:cs="Arial"/>
        </w:rPr>
        <w:t xml:space="preserve">was </w:t>
      </w:r>
      <w:r w:rsidR="00876570" w:rsidRPr="00876570">
        <w:rPr>
          <w:rFonts w:ascii="Arial" w:hAnsi="Arial" w:cs="Arial"/>
        </w:rPr>
        <w:t>chaired by Dr. Chayanika Uniyal,</w:t>
      </w:r>
      <w:r w:rsidR="00893C19">
        <w:rPr>
          <w:rFonts w:ascii="Arial" w:hAnsi="Arial" w:cs="Arial"/>
        </w:rPr>
        <w:t xml:space="preserve"> who</w:t>
      </w:r>
      <w:r w:rsidR="00876570" w:rsidRPr="00876570">
        <w:rPr>
          <w:rFonts w:ascii="Arial" w:hAnsi="Arial" w:cs="Arial"/>
        </w:rPr>
        <w:t xml:space="preserve"> allowed participants to share their ideas and suggestions. Activities included group discussions, anonymous feedback, and creating plans for inclusive workplaces. The session ended with reflections and feedback.</w:t>
      </w:r>
    </w:p>
    <w:p w14:paraId="00C86F01" w14:textId="4967A093" w:rsidR="00876570" w:rsidRDefault="00E12105" w:rsidP="0004778D">
      <w:pPr>
        <w:jc w:val="both"/>
        <w:rPr>
          <w:rFonts w:ascii="Arial" w:hAnsi="Arial" w:cs="Arial"/>
        </w:rPr>
      </w:pPr>
      <w:r>
        <w:rPr>
          <w:rFonts w:ascii="Arial" w:hAnsi="Arial" w:cs="Arial"/>
        </w:rPr>
        <w:t xml:space="preserve">Along with the members of staff of IAEA a </w:t>
      </w:r>
      <w:r w:rsidR="00876570" w:rsidRPr="00876570">
        <w:rPr>
          <w:rFonts w:ascii="Arial" w:hAnsi="Arial" w:cs="Arial"/>
        </w:rPr>
        <w:t xml:space="preserve">total of 35 participants </w:t>
      </w:r>
      <w:r w:rsidR="00B11241">
        <w:rPr>
          <w:rFonts w:ascii="Arial" w:hAnsi="Arial" w:cs="Arial"/>
        </w:rPr>
        <w:t xml:space="preserve">representing </w:t>
      </w:r>
      <w:r w:rsidR="00B11241" w:rsidRPr="00876570">
        <w:rPr>
          <w:rFonts w:ascii="Arial" w:hAnsi="Arial" w:cs="Arial"/>
        </w:rPr>
        <w:t>organizations such as IGNOU, Bharat Scouts and Guides, GST, Directorate General of Performance Management, Rajiv Gandhi Study Circle,</w:t>
      </w:r>
      <w:r w:rsidR="00B11241">
        <w:rPr>
          <w:rFonts w:ascii="Arial" w:hAnsi="Arial" w:cs="Arial"/>
        </w:rPr>
        <w:t xml:space="preserve"> </w:t>
      </w:r>
      <w:r w:rsidR="00876570" w:rsidRPr="00876570">
        <w:rPr>
          <w:rFonts w:ascii="Arial" w:hAnsi="Arial" w:cs="Arial"/>
        </w:rPr>
        <w:t>attended the workshop</w:t>
      </w:r>
      <w:r w:rsidR="00115FF1">
        <w:rPr>
          <w:rFonts w:ascii="Arial" w:hAnsi="Arial" w:cs="Arial"/>
        </w:rPr>
        <w:t>.</w:t>
      </w:r>
      <w:r w:rsidR="00B556F2" w:rsidRPr="00B556F2">
        <w:rPr>
          <w:rFonts w:ascii="Arial" w:hAnsi="Arial" w:cs="Arial"/>
        </w:rPr>
        <w:t xml:space="preserve"> </w:t>
      </w:r>
      <w:r w:rsidR="00EA7E0C">
        <w:rPr>
          <w:rFonts w:ascii="Arial" w:hAnsi="Arial" w:cs="Arial"/>
        </w:rPr>
        <w:t xml:space="preserve">Each </w:t>
      </w:r>
      <w:r w:rsidR="00B556F2" w:rsidRPr="00876570">
        <w:rPr>
          <w:rFonts w:ascii="Arial" w:hAnsi="Arial" w:cs="Arial"/>
        </w:rPr>
        <w:t>participant</w:t>
      </w:r>
      <w:r w:rsidR="00A13C03">
        <w:rPr>
          <w:rFonts w:ascii="Arial" w:hAnsi="Arial" w:cs="Arial"/>
        </w:rPr>
        <w:t xml:space="preserve"> found it</w:t>
      </w:r>
      <w:r w:rsidR="004A2885">
        <w:rPr>
          <w:rFonts w:ascii="Arial" w:hAnsi="Arial" w:cs="Arial"/>
        </w:rPr>
        <w:t xml:space="preserve"> very useful for enhancing their</w:t>
      </w:r>
      <w:r w:rsidR="00B556F2" w:rsidRPr="00876570">
        <w:rPr>
          <w:rFonts w:ascii="Arial" w:hAnsi="Arial" w:cs="Arial"/>
        </w:rPr>
        <w:t xml:space="preserve"> understan</w:t>
      </w:r>
      <w:r w:rsidR="00377F9B">
        <w:rPr>
          <w:rFonts w:ascii="Arial" w:hAnsi="Arial" w:cs="Arial"/>
        </w:rPr>
        <w:t>ding</w:t>
      </w:r>
      <w:r w:rsidR="00B556F2" w:rsidRPr="00876570">
        <w:rPr>
          <w:rFonts w:ascii="Arial" w:hAnsi="Arial" w:cs="Arial"/>
        </w:rPr>
        <w:t xml:space="preserve"> </w:t>
      </w:r>
      <w:r w:rsidR="00073AEE">
        <w:rPr>
          <w:rFonts w:ascii="Arial" w:hAnsi="Arial" w:cs="Arial"/>
        </w:rPr>
        <w:t xml:space="preserve">about </w:t>
      </w:r>
      <w:r w:rsidR="00B556F2" w:rsidRPr="00876570">
        <w:rPr>
          <w:rFonts w:ascii="Arial" w:hAnsi="Arial" w:cs="Arial"/>
        </w:rPr>
        <w:t xml:space="preserve">gender issues </w:t>
      </w:r>
      <w:r w:rsidR="00DA0E79">
        <w:rPr>
          <w:rFonts w:ascii="Arial" w:hAnsi="Arial" w:cs="Arial"/>
        </w:rPr>
        <w:t xml:space="preserve">and </w:t>
      </w:r>
      <w:r w:rsidR="008A500D">
        <w:rPr>
          <w:rFonts w:ascii="Arial" w:hAnsi="Arial" w:cs="Arial"/>
        </w:rPr>
        <w:t xml:space="preserve">requested </w:t>
      </w:r>
      <w:r w:rsidR="00B5087B">
        <w:rPr>
          <w:rFonts w:ascii="Arial" w:hAnsi="Arial" w:cs="Arial"/>
        </w:rPr>
        <w:t xml:space="preserve">IAEA </w:t>
      </w:r>
      <w:r w:rsidR="008A500D">
        <w:rPr>
          <w:rFonts w:ascii="Arial" w:hAnsi="Arial" w:cs="Arial"/>
        </w:rPr>
        <w:t>to do such activities in future also.</w:t>
      </w:r>
      <w:r w:rsidR="003868B1">
        <w:rPr>
          <w:rFonts w:ascii="Arial" w:hAnsi="Arial" w:cs="Arial"/>
        </w:rPr>
        <w:t xml:space="preserve"> </w:t>
      </w:r>
      <w:r w:rsidR="00721CD7">
        <w:rPr>
          <w:rFonts w:ascii="Arial" w:hAnsi="Arial" w:cs="Arial"/>
        </w:rPr>
        <w:t>The Committee expressed their heartfelt thanks to Prof. Raja, President, Shri Suresh Khandelwal, General Secretary and Prof. Rajesh, Director I/c for</w:t>
      </w:r>
      <w:r w:rsidR="006F16D6">
        <w:rPr>
          <w:rFonts w:ascii="Arial" w:hAnsi="Arial" w:cs="Arial"/>
        </w:rPr>
        <w:t xml:space="preserve"> their continuous support and guidance</w:t>
      </w:r>
      <w:r w:rsidR="00DF6F28">
        <w:rPr>
          <w:rFonts w:ascii="Arial" w:hAnsi="Arial" w:cs="Arial"/>
        </w:rPr>
        <w:t>.</w:t>
      </w:r>
    </w:p>
    <w:p w14:paraId="43142E9E" w14:textId="784D2AA7" w:rsidR="00C131CC" w:rsidRPr="00876570" w:rsidRDefault="00C131CC" w:rsidP="0004778D">
      <w:pPr>
        <w:jc w:val="both"/>
        <w:rPr>
          <w:rFonts w:ascii="Arial" w:hAnsi="Arial" w:cs="Arial"/>
        </w:rPr>
      </w:pPr>
      <w:r w:rsidRPr="00876570">
        <w:rPr>
          <w:rFonts w:ascii="Arial" w:hAnsi="Arial" w:cs="Arial"/>
        </w:rPr>
        <w:t xml:space="preserve">The workshop </w:t>
      </w:r>
      <w:r>
        <w:rPr>
          <w:rFonts w:ascii="Arial" w:hAnsi="Arial" w:cs="Arial"/>
        </w:rPr>
        <w:t xml:space="preserve">was concluded </w:t>
      </w:r>
      <w:r w:rsidRPr="00876570">
        <w:rPr>
          <w:rFonts w:ascii="Arial" w:hAnsi="Arial" w:cs="Arial"/>
        </w:rPr>
        <w:t xml:space="preserve">with </w:t>
      </w:r>
      <w:r>
        <w:rPr>
          <w:rFonts w:ascii="Arial" w:hAnsi="Arial" w:cs="Arial"/>
        </w:rPr>
        <w:t>the</w:t>
      </w:r>
      <w:r w:rsidRPr="00876570">
        <w:rPr>
          <w:rFonts w:ascii="Arial" w:hAnsi="Arial" w:cs="Arial"/>
        </w:rPr>
        <w:t xml:space="preserve"> vote of thanks</w:t>
      </w:r>
      <w:r>
        <w:rPr>
          <w:rFonts w:ascii="Arial" w:hAnsi="Arial" w:cs="Arial"/>
        </w:rPr>
        <w:t xml:space="preserve"> extended</w:t>
      </w:r>
      <w:r w:rsidRPr="00876570">
        <w:rPr>
          <w:rFonts w:ascii="Arial" w:hAnsi="Arial" w:cs="Arial"/>
        </w:rPr>
        <w:t xml:space="preserve"> by Ms. Neha Gupta</w:t>
      </w:r>
      <w:r>
        <w:rPr>
          <w:rFonts w:ascii="Arial" w:hAnsi="Arial" w:cs="Arial"/>
        </w:rPr>
        <w:t>, who played key role in organising the workshop</w:t>
      </w:r>
      <w:r w:rsidRPr="00876570">
        <w:rPr>
          <w:rFonts w:ascii="Arial" w:hAnsi="Arial" w:cs="Arial"/>
        </w:rPr>
        <w:t>.</w:t>
      </w:r>
    </w:p>
    <w:p w14:paraId="5F88A91C" w14:textId="77777777" w:rsidR="00C470A2" w:rsidRPr="00876570" w:rsidRDefault="00C470A2" w:rsidP="0004778D">
      <w:pPr>
        <w:jc w:val="both"/>
      </w:pPr>
    </w:p>
    <w:sectPr w:rsidR="00C470A2" w:rsidRPr="008765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245B17"/>
    <w:multiLevelType w:val="hybridMultilevel"/>
    <w:tmpl w:val="B404B05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01822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7D2"/>
    <w:rsid w:val="000324A8"/>
    <w:rsid w:val="0004778D"/>
    <w:rsid w:val="00073AEE"/>
    <w:rsid w:val="00084F78"/>
    <w:rsid w:val="000B1E3B"/>
    <w:rsid w:val="000B5C36"/>
    <w:rsid w:val="000D0AB0"/>
    <w:rsid w:val="000F55E8"/>
    <w:rsid w:val="00115FF1"/>
    <w:rsid w:val="00121559"/>
    <w:rsid w:val="00145BDE"/>
    <w:rsid w:val="00150923"/>
    <w:rsid w:val="00163ABA"/>
    <w:rsid w:val="00194068"/>
    <w:rsid w:val="001B0950"/>
    <w:rsid w:val="001F2755"/>
    <w:rsid w:val="001F32F4"/>
    <w:rsid w:val="00201495"/>
    <w:rsid w:val="00222A88"/>
    <w:rsid w:val="002474AE"/>
    <w:rsid w:val="00282BB7"/>
    <w:rsid w:val="00290EF1"/>
    <w:rsid w:val="002A241B"/>
    <w:rsid w:val="00340493"/>
    <w:rsid w:val="003671B9"/>
    <w:rsid w:val="00377F9B"/>
    <w:rsid w:val="003868B1"/>
    <w:rsid w:val="00392770"/>
    <w:rsid w:val="00395438"/>
    <w:rsid w:val="003B4734"/>
    <w:rsid w:val="003C033D"/>
    <w:rsid w:val="003C63BD"/>
    <w:rsid w:val="003E330D"/>
    <w:rsid w:val="00460766"/>
    <w:rsid w:val="0046573F"/>
    <w:rsid w:val="00473A52"/>
    <w:rsid w:val="004A2885"/>
    <w:rsid w:val="00504422"/>
    <w:rsid w:val="00543667"/>
    <w:rsid w:val="005C20E2"/>
    <w:rsid w:val="0061696E"/>
    <w:rsid w:val="006B448F"/>
    <w:rsid w:val="006F16D6"/>
    <w:rsid w:val="00721CD7"/>
    <w:rsid w:val="00724F80"/>
    <w:rsid w:val="00857916"/>
    <w:rsid w:val="00876570"/>
    <w:rsid w:val="00893C19"/>
    <w:rsid w:val="008A500D"/>
    <w:rsid w:val="008D3A1D"/>
    <w:rsid w:val="009024F3"/>
    <w:rsid w:val="00903887"/>
    <w:rsid w:val="00942E8E"/>
    <w:rsid w:val="009514BB"/>
    <w:rsid w:val="00957EA3"/>
    <w:rsid w:val="009B36B3"/>
    <w:rsid w:val="009C743D"/>
    <w:rsid w:val="009E2E3D"/>
    <w:rsid w:val="009F3884"/>
    <w:rsid w:val="00A00F92"/>
    <w:rsid w:val="00A13C03"/>
    <w:rsid w:val="00A42E80"/>
    <w:rsid w:val="00AC6F17"/>
    <w:rsid w:val="00AD72FD"/>
    <w:rsid w:val="00B04B9F"/>
    <w:rsid w:val="00B11241"/>
    <w:rsid w:val="00B5087B"/>
    <w:rsid w:val="00B556F2"/>
    <w:rsid w:val="00BC2ED6"/>
    <w:rsid w:val="00BC52F8"/>
    <w:rsid w:val="00C131CC"/>
    <w:rsid w:val="00C470A2"/>
    <w:rsid w:val="00C86BF7"/>
    <w:rsid w:val="00CB5F2D"/>
    <w:rsid w:val="00CC77D2"/>
    <w:rsid w:val="00D335B8"/>
    <w:rsid w:val="00D6122B"/>
    <w:rsid w:val="00D925F5"/>
    <w:rsid w:val="00DA0E79"/>
    <w:rsid w:val="00DD5E9D"/>
    <w:rsid w:val="00DF45D1"/>
    <w:rsid w:val="00DF6F28"/>
    <w:rsid w:val="00E12105"/>
    <w:rsid w:val="00E146C6"/>
    <w:rsid w:val="00E23339"/>
    <w:rsid w:val="00E31894"/>
    <w:rsid w:val="00E87F3D"/>
    <w:rsid w:val="00EA7E0C"/>
    <w:rsid w:val="00EE1514"/>
    <w:rsid w:val="00FF268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BEED6"/>
  <w15:chartTrackingRefBased/>
  <w15:docId w15:val="{73361E08-38F2-4693-A70E-682630A73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77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C77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C77D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C77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C77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C77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77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77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77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7D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C77D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C77D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C77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C77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C77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77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77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77D2"/>
    <w:rPr>
      <w:rFonts w:eastAsiaTheme="majorEastAsia" w:cstheme="majorBidi"/>
      <w:color w:val="272727" w:themeColor="text1" w:themeTint="D8"/>
    </w:rPr>
  </w:style>
  <w:style w:type="paragraph" w:styleId="Title">
    <w:name w:val="Title"/>
    <w:basedOn w:val="Normal"/>
    <w:next w:val="Normal"/>
    <w:link w:val="TitleChar"/>
    <w:uiPriority w:val="10"/>
    <w:qFormat/>
    <w:rsid w:val="00CC77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77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77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77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77D2"/>
    <w:pPr>
      <w:spacing w:before="160"/>
      <w:jc w:val="center"/>
    </w:pPr>
    <w:rPr>
      <w:i/>
      <w:iCs/>
      <w:color w:val="404040" w:themeColor="text1" w:themeTint="BF"/>
    </w:rPr>
  </w:style>
  <w:style w:type="character" w:customStyle="1" w:styleId="QuoteChar">
    <w:name w:val="Quote Char"/>
    <w:basedOn w:val="DefaultParagraphFont"/>
    <w:link w:val="Quote"/>
    <w:uiPriority w:val="29"/>
    <w:rsid w:val="00CC77D2"/>
    <w:rPr>
      <w:i/>
      <w:iCs/>
      <w:color w:val="404040" w:themeColor="text1" w:themeTint="BF"/>
    </w:rPr>
  </w:style>
  <w:style w:type="paragraph" w:styleId="ListParagraph">
    <w:name w:val="List Paragraph"/>
    <w:basedOn w:val="Normal"/>
    <w:uiPriority w:val="34"/>
    <w:qFormat/>
    <w:rsid w:val="00CC77D2"/>
    <w:pPr>
      <w:ind w:left="720"/>
      <w:contextualSpacing/>
    </w:pPr>
  </w:style>
  <w:style w:type="character" w:styleId="IntenseEmphasis">
    <w:name w:val="Intense Emphasis"/>
    <w:basedOn w:val="DefaultParagraphFont"/>
    <w:uiPriority w:val="21"/>
    <w:qFormat/>
    <w:rsid w:val="00CC77D2"/>
    <w:rPr>
      <w:i/>
      <w:iCs/>
      <w:color w:val="2F5496" w:themeColor="accent1" w:themeShade="BF"/>
    </w:rPr>
  </w:style>
  <w:style w:type="paragraph" w:styleId="IntenseQuote">
    <w:name w:val="Intense Quote"/>
    <w:basedOn w:val="Normal"/>
    <w:next w:val="Normal"/>
    <w:link w:val="IntenseQuoteChar"/>
    <w:uiPriority w:val="30"/>
    <w:qFormat/>
    <w:rsid w:val="00CC77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C77D2"/>
    <w:rPr>
      <w:i/>
      <w:iCs/>
      <w:color w:val="2F5496" w:themeColor="accent1" w:themeShade="BF"/>
    </w:rPr>
  </w:style>
  <w:style w:type="character" w:styleId="IntenseReference">
    <w:name w:val="Intense Reference"/>
    <w:basedOn w:val="DefaultParagraphFont"/>
    <w:uiPriority w:val="32"/>
    <w:qFormat/>
    <w:rsid w:val="00CC77D2"/>
    <w:rPr>
      <w:b/>
      <w:bCs/>
      <w:smallCaps/>
      <w:color w:val="2F5496" w:themeColor="accent1" w:themeShade="BF"/>
      <w:spacing w:val="5"/>
    </w:rPr>
  </w:style>
  <w:style w:type="table" w:styleId="TableGrid">
    <w:name w:val="Table Grid"/>
    <w:basedOn w:val="TableNormal"/>
    <w:uiPriority w:val="39"/>
    <w:rsid w:val="009C743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457</Words>
  <Characters>2606</Characters>
  <Application>Microsoft Office Word</Application>
  <DocSecurity>0</DocSecurity>
  <Lines>21</Lines>
  <Paragraphs>6</Paragraphs>
  <ScaleCrop>false</ScaleCrop>
  <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dc:creator>
  <cp:keywords/>
  <dc:description/>
  <cp:lastModifiedBy>Neha</cp:lastModifiedBy>
  <cp:revision>84</cp:revision>
  <cp:lastPrinted>2026-03-24T12:01:00Z</cp:lastPrinted>
  <dcterms:created xsi:type="dcterms:W3CDTF">2026-03-24T11:31:00Z</dcterms:created>
  <dcterms:modified xsi:type="dcterms:W3CDTF">2026-03-24T12:32:00Z</dcterms:modified>
</cp:coreProperties>
</file>